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13655" cy="1619250"/>
            <wp:effectExtent l="0" t="0" r="6985" b="1143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bookmarkEnd w:id="0"/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这里的颜值会指定从第几位开始加密的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Cookie要设置作用域的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</w:t>
      </w:r>
      <w:bookmarkStart w:id="1" w:name="_GoBack"/>
      <w:bookmarkEnd w:id="1"/>
      <w:r>
        <w:rPr>
          <w:rFonts w:hint="eastAsia"/>
          <w:lang w:val="en-US" w:eastAsia="zh-CN"/>
        </w:rPr>
        <w:t>redis中取得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0E18C3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9B46CA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0A4556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533C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0E14684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5F70F8B"/>
    <w:rsid w:val="763224E5"/>
    <w:rsid w:val="765B4ACC"/>
    <w:rsid w:val="766537ED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8" Type="http://schemas.openxmlformats.org/officeDocument/2006/relationships/fontTable" Target="fontTable.xml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4046</Words>
  <Characters>5501</Characters>
  <Lines>0</Lines>
  <Paragraphs>0</Paragraphs>
  <TotalTime>2</TotalTime>
  <ScaleCrop>false</ScaleCrop>
  <LinksUpToDate>false</LinksUpToDate>
  <CharactersWithSpaces>5995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2022-08-28T13:35:22Z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0556EC5E5B434A65B81854DCB9032594</vt:lpwstr>
  </property>
</Properties>
</file>